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C" w:rsidRDefault="0052711C" w:rsidP="0052711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Sporządzenie aktu pełnomocnictwa do głosowania w referendum ogólnokrajowym</w:t>
      </w:r>
    </w:p>
    <w:p w:rsidR="0052711C" w:rsidRDefault="0052711C" w:rsidP="0052711C">
      <w:pPr>
        <w:rPr>
          <w:rFonts w:ascii="Verdana" w:hAnsi="Verdana"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Krok po kroku: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pStyle w:val="Akapitzlist"/>
        <w:numPr>
          <w:ilvl w:val="0"/>
          <w:numId w:val="1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Pobierz, wydrukuj i wypełnij „wniosek o sporządzenie aktu pełnomocnictwa” do głosowania oraz „zgodę na przyjęcie pełnomocnictwa do głosowania”.</w:t>
      </w:r>
    </w:p>
    <w:p w:rsidR="0052711C" w:rsidRDefault="0052711C" w:rsidP="0052711C">
      <w:pPr>
        <w:pStyle w:val="Akapitzlist"/>
        <w:numPr>
          <w:ilvl w:val="0"/>
          <w:numId w:val="1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 z wymaganymi załącznikami złóż w Ewidencji Ludności w Urzędzie Miasta Czarnków (parter).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Wymagane dokumenty: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 o sporządzenie aktu pełnomocnictwa do głosowania.</w:t>
      </w:r>
    </w:p>
    <w:p w:rsidR="0052711C" w:rsidRDefault="0052711C" w:rsidP="0052711C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Pisemna zgoda osoby, która wyraziła zgodę na przyjęcie pełnomocnictwa.</w:t>
      </w:r>
    </w:p>
    <w:p w:rsidR="0052711C" w:rsidRDefault="0052711C" w:rsidP="0052711C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Kopia aktualnego orzeczenia właściwego organu orzekającego o ustaleniu stopnia niepełnosprawności (znaczny lub umiarkowany) wyborcy (nie dotyczy wyborcy, który najpóźniej w dniu głosowania kończy 75 lat).</w:t>
      </w:r>
    </w:p>
    <w:p w:rsidR="0052711C" w:rsidRDefault="0052711C" w:rsidP="0052711C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Kopia zaświadczenia o prawie do głosowania wydanego osobie, która wyraziła zgodę na przyjęcie pełnomocnictwa (załącza się wyłącznie w przypadku gdy osoba, która wyraziła zgodę na przyjęcie pełnomocnictwa nie jest wpisana do rejestru wyborców w tej samej gminie, co wyborca udzielający pełnomocnictwa do głosowania).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Opłaty:</w:t>
      </w:r>
    </w:p>
    <w:p w:rsidR="0052711C" w:rsidRDefault="0052711C" w:rsidP="0052711C">
      <w:pPr>
        <w:spacing w:after="0"/>
        <w:rPr>
          <w:rFonts w:ascii="Verdana" w:hAnsi="Verdana"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Brak.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Miejsce złożenia i odbioru:</w:t>
      </w:r>
    </w:p>
    <w:p w:rsidR="0052711C" w:rsidRDefault="0052711C" w:rsidP="0052711C">
      <w:pPr>
        <w:spacing w:after="0"/>
        <w:rPr>
          <w:rFonts w:ascii="Verdana" w:hAnsi="Verdana"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Ewidencja Ludności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odpowiedzi:</w:t>
      </w:r>
    </w:p>
    <w:p w:rsidR="0052711C" w:rsidRDefault="0052711C" w:rsidP="0052711C">
      <w:pPr>
        <w:spacing w:after="0"/>
        <w:rPr>
          <w:rFonts w:ascii="Verdana" w:hAnsi="Verdana"/>
          <w:sz w:val="18"/>
          <w:szCs w:val="18"/>
        </w:rPr>
      </w:pPr>
    </w:p>
    <w:p w:rsidR="0052711C" w:rsidRDefault="0052711C" w:rsidP="0052711C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składania dokumentów: do 28 sierpnia 2015 r. 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Pełnomocnictwa do głosowania może udzielić wyborca o znacznym lub umiarkowanym stopniu niepełnosprawności w rozumieniu ustawy z dnia 27 sierpnia 1997 r. o rehabilitacji zawodowej </w:t>
      </w:r>
      <w:r>
        <w:rPr>
          <w:rFonts w:ascii="Verdana" w:hAnsi="Verdana"/>
          <w:sz w:val="18"/>
          <w:szCs w:val="18"/>
        </w:rPr>
        <w:br/>
        <w:t>i społecznej oraz  zatrudnianiu osób niepełnosprawnych lub wyborca, który najpóźniej w dniu głosowania kończy 75 lat.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Pełnomocnikiem może być osoba wpisana do rejestru wyborców w tej samej gminie co udzielający pełnomocnictwa lub posiadająca zaświadczenie o prawie do głosowania. 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Wniosek o sporządzenie aktu pełnomocnictwa do głosowania w referendum </w:t>
      </w:r>
      <w:r w:rsidR="000D542D">
        <w:rPr>
          <w:rFonts w:ascii="Verdana" w:hAnsi="Verdana"/>
          <w:sz w:val="18"/>
          <w:szCs w:val="18"/>
        </w:rPr>
        <w:t xml:space="preserve">można wnieść </w:t>
      </w:r>
      <w:r>
        <w:rPr>
          <w:rFonts w:ascii="Verdana" w:hAnsi="Verdana"/>
          <w:sz w:val="18"/>
          <w:szCs w:val="18"/>
        </w:rPr>
        <w:t>począwszy od dnia wejścia w życie postanowienia o zarządzeniu referendum, nie później jednak niż do 9 dnia przed dniem wyborów. Za datę wniesienia wniosku przyjmuje się dzień jego wpływu do urzędu.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wniosek o sporządzenie aktu pełnomocnictwa do głosowania nie spełnia ustawowych warunków, burmistrz miasta w terminie 3 dni od dnia otrzymania wniosku wzywa wyborcę do usunięcia wad wniosku. Jeżeli wad nie można usunąć albo nie zostały one usunięte w terminie 3 dni, burmistrz odmawia sporządzenia aktu pełnomocnictwa do głosowania.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Wyborca ma prawo do cofnięcia udzielonego pełnomocnictwa do głosowania. Cofnięcie pełnomocnictwa do głosowania następuje przez złożenie najpóźniej na 2 dni przed dniem referendum stosownego oświadczenia woli burmistrzowi, lub doręczenie takiego oświadczenia właściwej obwodowej komisji ds. referendum w dniu głosowania.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wyborca nie może lub nie umie złożyć podpisu, wniosek podpisuje osoba, która wyraziła zgodę na przyjęcie pełnomocnictwa.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Pełnomocnictwo do głosowania można przyjąć tylko od jednej osoby lub od dwóch osób, jeżeli co najmniej jedną z nich jest wstępny, zstępny, małżonek, brat, siostra lub osoba pozostająca w stosunku przysposobienia, opieki lub kurateli w stosunku do pełnomocnika.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 pełnomocnictwa do głosowania może być sporządzony na obszarze gminy w miejscu zamieszkania wyborcy lub innym miejscu na terenie gminy.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Osoba chcąca być pełnomocnikiem, wpisana do rejestru wyborców w innej gminie niż osoba udzielająca pełnomocnictwa, musi posiadać zaświadczenie o prawie do głosowania (nie dotyczy wyborów samorządowych).</w:t>
      </w:r>
    </w:p>
    <w:p w:rsidR="0052711C" w:rsidRDefault="0052711C" w:rsidP="0052711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Pełnomocnictwo do głosowania wygasa z mocy prawa w przypadku:</w:t>
      </w:r>
    </w:p>
    <w:p w:rsidR="0052711C" w:rsidRDefault="0052711C" w:rsidP="0052711C">
      <w:pPr>
        <w:pStyle w:val="Akapitzlist"/>
        <w:numPr>
          <w:ilvl w:val="0"/>
          <w:numId w:val="4"/>
        </w:numPr>
        <w:spacing w:after="0"/>
        <w:ind w:left="73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śmierci lub utraty prawa wybierania przez udzielającego pełnomocnictwa do głosowania lub pełnomocnika,</w:t>
      </w:r>
    </w:p>
    <w:p w:rsidR="0052711C" w:rsidRDefault="0052711C" w:rsidP="0052711C">
      <w:pPr>
        <w:pStyle w:val="Akapitzlist"/>
        <w:numPr>
          <w:ilvl w:val="0"/>
          <w:numId w:val="4"/>
        </w:numPr>
        <w:spacing w:after="0"/>
        <w:ind w:left="73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wcześniejszego głosowania osobistego przez osobę udzielającą pełnomocnictwa do głosowania.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Podstawa prawna: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Pr="000D542D" w:rsidRDefault="0052711C" w:rsidP="0052711C">
      <w:pPr>
        <w:pStyle w:val="Akapitzlist"/>
        <w:numPr>
          <w:ilvl w:val="0"/>
          <w:numId w:val="5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 w:rsidRPr="000D542D">
        <w:rPr>
          <w:rFonts w:ascii="Verdana" w:hAnsi="Verdana"/>
          <w:sz w:val="18"/>
          <w:szCs w:val="18"/>
        </w:rPr>
        <w:t>Ustawa z dnia 14 czerwca 1960 r. – Kodeks postępowania administracyjnego (Dz. U. z 2013 r. poz. 267 ze zm.)</w:t>
      </w:r>
    </w:p>
    <w:p w:rsidR="0052711C" w:rsidRPr="0028495E" w:rsidRDefault="0052711C" w:rsidP="0052711C">
      <w:pPr>
        <w:pStyle w:val="Akapitzlist"/>
        <w:numPr>
          <w:ilvl w:val="0"/>
          <w:numId w:val="5"/>
        </w:numPr>
        <w:spacing w:after="0"/>
        <w:ind w:left="340"/>
        <w:jc w:val="both"/>
        <w:rPr>
          <w:rFonts w:ascii="Verdana" w:hAnsi="Verdana"/>
          <w:sz w:val="20"/>
          <w:szCs w:val="20"/>
        </w:rPr>
      </w:pPr>
      <w:r w:rsidRPr="000D542D">
        <w:rPr>
          <w:rFonts w:ascii="Verdana" w:hAnsi="Verdana"/>
          <w:sz w:val="18"/>
          <w:szCs w:val="18"/>
        </w:rPr>
        <w:t>Ustawa z dnia 5 stycznia 2011 r. – Kodeks wyborczy (Dz. U. nr 21, poz. 112 ze zm.)</w:t>
      </w:r>
      <w:r w:rsidR="0028495E">
        <w:rPr>
          <w:rFonts w:ascii="Verdana" w:hAnsi="Verdana"/>
          <w:sz w:val="18"/>
          <w:szCs w:val="18"/>
        </w:rPr>
        <w:t xml:space="preserve"> w związku </w:t>
      </w:r>
      <w:r w:rsidR="0028495E" w:rsidRPr="0028495E">
        <w:rPr>
          <w:rFonts w:ascii="Verdana" w:hAnsi="Verdana"/>
          <w:sz w:val="18"/>
          <w:szCs w:val="18"/>
        </w:rPr>
        <w:t>art. 92 ust. 1 ustawy z dnia 14 marca 2003 r. o referendum ogólnokrajowym (</w:t>
      </w:r>
      <w:proofErr w:type="spellStart"/>
      <w:r w:rsidR="0028495E" w:rsidRPr="0028495E">
        <w:rPr>
          <w:rFonts w:ascii="Verdana" w:hAnsi="Verdana"/>
          <w:sz w:val="18"/>
          <w:szCs w:val="18"/>
        </w:rPr>
        <w:t>j.t</w:t>
      </w:r>
      <w:proofErr w:type="spellEnd"/>
      <w:r w:rsidR="0028495E" w:rsidRPr="0028495E">
        <w:rPr>
          <w:rFonts w:ascii="Verdana" w:hAnsi="Verdana"/>
          <w:sz w:val="18"/>
          <w:szCs w:val="18"/>
        </w:rPr>
        <w:t>. Dz. U. z 2015 r. poz. 318)</w:t>
      </w:r>
    </w:p>
    <w:p w:rsidR="0052711C" w:rsidRDefault="0052711C" w:rsidP="0052711C">
      <w:pPr>
        <w:pStyle w:val="Akapitzlist"/>
        <w:numPr>
          <w:ilvl w:val="0"/>
          <w:numId w:val="5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Rozporządzenie Ministra Spraw Wewnętrznych i Administracji z dnia 28 lipca 2011 r. w sprawie sporządzenia aktu pełnomocnictwa do głosowania w wyborach do Sejmu Rzeczypospolitej Polskiej i do Senatu Rzeczypospolitej Polskiej, Prezydenta Rzeczypospolitej Polskiej, do Parlamentu Europejskiego w Rzeczypospolitej Polskiej, do organów stanowiących jednostki samorządu terytorialnego oraz wójtów, burmistrzów i prezydentów miast. (Dz. U. Nr 157, poz. 936 i z 2014 r. poz. 1428)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Wymagane załączniki:</w:t>
      </w:r>
    </w:p>
    <w:p w:rsidR="0052711C" w:rsidRDefault="0052711C" w:rsidP="0052711C">
      <w:pPr>
        <w:spacing w:after="0"/>
        <w:rPr>
          <w:rFonts w:ascii="Verdana" w:hAnsi="Verdana"/>
          <w:b/>
          <w:sz w:val="18"/>
          <w:szCs w:val="18"/>
        </w:rPr>
      </w:pPr>
    </w:p>
    <w:p w:rsidR="0052711C" w:rsidRDefault="0052711C" w:rsidP="0052711C">
      <w:pPr>
        <w:pStyle w:val="Akapitzlist"/>
        <w:numPr>
          <w:ilvl w:val="0"/>
          <w:numId w:val="6"/>
        </w:numPr>
        <w:spacing w:after="0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Wniosek o sporządzenie aktu pełnomocnictwa do głosowania w </w:t>
      </w:r>
      <w:r w:rsidR="000D542D">
        <w:rPr>
          <w:rFonts w:ascii="Verdana" w:hAnsi="Verdana"/>
          <w:sz w:val="18"/>
          <w:szCs w:val="18"/>
        </w:rPr>
        <w:t>ogólnokrajowym referendum</w:t>
      </w:r>
      <w:r>
        <w:rPr>
          <w:rFonts w:ascii="Verdana" w:hAnsi="Verdana"/>
          <w:sz w:val="18"/>
          <w:szCs w:val="18"/>
        </w:rPr>
        <w:t>.</w:t>
      </w:r>
    </w:p>
    <w:p w:rsidR="0093524D" w:rsidRDefault="0052711C" w:rsidP="000D542D">
      <w:pPr>
        <w:pStyle w:val="Akapitzlist"/>
        <w:numPr>
          <w:ilvl w:val="0"/>
          <w:numId w:val="6"/>
        </w:numPr>
        <w:spacing w:after="0"/>
        <w:ind w:left="340"/>
        <w:jc w:val="both"/>
      </w:pPr>
      <w:r w:rsidRPr="000D542D">
        <w:rPr>
          <w:rFonts w:ascii="Verdana" w:hAnsi="Verdana"/>
          <w:sz w:val="18"/>
          <w:szCs w:val="18"/>
        </w:rPr>
        <w:t xml:space="preserve">Zgoda na przyjęcie pełnomocnictwa do głosowania w </w:t>
      </w:r>
      <w:r w:rsidR="000D542D">
        <w:rPr>
          <w:rFonts w:ascii="Verdana" w:hAnsi="Verdana"/>
          <w:sz w:val="18"/>
          <w:szCs w:val="18"/>
        </w:rPr>
        <w:t>ogólnokrajowym referendum.</w:t>
      </w:r>
    </w:p>
    <w:sectPr w:rsidR="0093524D" w:rsidSect="0008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EDC"/>
    <w:multiLevelType w:val="hybridMultilevel"/>
    <w:tmpl w:val="1AD0F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5DBF"/>
    <w:multiLevelType w:val="hybridMultilevel"/>
    <w:tmpl w:val="B1B4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E0F"/>
    <w:multiLevelType w:val="hybridMultilevel"/>
    <w:tmpl w:val="83FC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D5058"/>
    <w:multiLevelType w:val="hybridMultilevel"/>
    <w:tmpl w:val="5E4A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86C93"/>
    <w:multiLevelType w:val="hybridMultilevel"/>
    <w:tmpl w:val="6C96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55EFD"/>
    <w:multiLevelType w:val="hybridMultilevel"/>
    <w:tmpl w:val="DE0C2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2711C"/>
    <w:rsid w:val="000864AC"/>
    <w:rsid w:val="000D542D"/>
    <w:rsid w:val="0028495E"/>
    <w:rsid w:val="0052711C"/>
    <w:rsid w:val="0093524D"/>
    <w:rsid w:val="0097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2015-07-20T08:23:00Z</cp:lastPrinted>
  <dcterms:created xsi:type="dcterms:W3CDTF">2015-07-09T12:35:00Z</dcterms:created>
  <dcterms:modified xsi:type="dcterms:W3CDTF">2015-07-20T08:25:00Z</dcterms:modified>
</cp:coreProperties>
</file>