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297665" w:rsidRPr="00297665" w:rsidRDefault="005B0C58" w:rsidP="00297665">
      <w:pPr>
        <w:jc w:val="both"/>
        <w:rPr>
          <w:rFonts w:ascii="Trebuchet MS" w:hAnsi="Trebuchet MS" w:cs="Arial"/>
        </w:rPr>
      </w:pPr>
      <w:r w:rsidRPr="00B86080">
        <w:rPr>
          <w:rFonts w:ascii="Trebuchet MS" w:hAnsi="Trebuchet MS" w:cs="Arial"/>
        </w:rPr>
        <w:t>1</w:t>
      </w:r>
      <w:r w:rsidR="00297665">
        <w:rPr>
          <w:rFonts w:ascii="Trebuchet MS" w:hAnsi="Trebuchet MS" w:cs="Arial"/>
        </w:rPr>
        <w:t xml:space="preserve">. </w:t>
      </w:r>
      <w:r w:rsidR="00297665" w:rsidRPr="00297665">
        <w:rPr>
          <w:rFonts w:ascii="Trebuchet MS" w:hAnsi="Trebuchet MS" w:cs="Arial"/>
        </w:rPr>
        <w:t>Przedmiotem zamówienia jest wykonanie remontów chodników, na które składają się następujące zadania:</w:t>
      </w:r>
    </w:p>
    <w:p w:rsidR="00297665" w:rsidRPr="007C6FAF" w:rsidRDefault="00297665" w:rsidP="00297665">
      <w:pPr>
        <w:jc w:val="both"/>
        <w:rPr>
          <w:rFonts w:ascii="Trebuchet MS" w:hAnsi="Trebuchet MS"/>
          <w:color w:val="000000"/>
        </w:rPr>
      </w:pPr>
      <w:r w:rsidRPr="007C6FAF">
        <w:rPr>
          <w:rFonts w:ascii="Trebuchet MS" w:hAnsi="Trebuchet MS" w:cs="Arial"/>
          <w:b/>
        </w:rPr>
        <w:t xml:space="preserve">Zadanie 1: </w:t>
      </w:r>
      <w:r w:rsidRPr="00027E67">
        <w:rPr>
          <w:rFonts w:ascii="Trebuchet MS" w:hAnsi="Trebuchet MS"/>
          <w:color w:val="000000"/>
        </w:rPr>
        <w:t>remont przejścia pomiędzy ulicami Okrężną a Kwiatową w Czarnkowie</w:t>
      </w:r>
      <w:r w:rsidRPr="007C6FAF">
        <w:rPr>
          <w:rFonts w:ascii="Trebuchet MS" w:hAnsi="Trebuchet MS"/>
          <w:color w:val="000000"/>
        </w:rPr>
        <w:t>.</w:t>
      </w:r>
    </w:p>
    <w:p w:rsidR="00297665" w:rsidRDefault="00297665" w:rsidP="00297665">
      <w:pPr>
        <w:jc w:val="both"/>
        <w:rPr>
          <w:rFonts w:ascii="Trebuchet MS" w:hAnsi="Trebuchet MS"/>
          <w:color w:val="000000"/>
        </w:rPr>
      </w:pPr>
      <w:r w:rsidRPr="007C6FAF">
        <w:rPr>
          <w:rFonts w:ascii="Trebuchet MS" w:hAnsi="Trebuchet MS"/>
          <w:b/>
          <w:color w:val="000000"/>
        </w:rPr>
        <w:t>Zadanie 2:</w:t>
      </w:r>
      <w:r w:rsidRPr="007C6FAF">
        <w:rPr>
          <w:rFonts w:ascii="Trebuchet MS" w:hAnsi="Trebuchet MS"/>
          <w:color w:val="000000"/>
        </w:rPr>
        <w:t xml:space="preserve"> </w:t>
      </w:r>
      <w:r w:rsidRPr="00027E67">
        <w:rPr>
          <w:rFonts w:ascii="Trebuchet MS" w:hAnsi="Trebuchet MS"/>
          <w:color w:val="000000"/>
        </w:rPr>
        <w:t>budowa łącznika pieszego między ul. Bednarską a ul. Widokową w Czarnkowie</w:t>
      </w:r>
      <w:r w:rsidRPr="007C6FAF">
        <w:rPr>
          <w:rFonts w:ascii="Trebuchet MS" w:hAnsi="Trebuchet MS"/>
          <w:color w:val="000000"/>
        </w:rPr>
        <w:t xml:space="preserve">.  </w:t>
      </w:r>
    </w:p>
    <w:p w:rsidR="00DA728A" w:rsidRPr="00DA728A" w:rsidRDefault="00297665" w:rsidP="00297665">
      <w:pPr>
        <w:jc w:val="both"/>
        <w:rPr>
          <w:rFonts w:ascii="Trebuchet MS" w:hAnsi="Trebuchet MS" w:cs="Arial"/>
        </w:rPr>
      </w:pPr>
      <w:r w:rsidRPr="007C6FAF">
        <w:rPr>
          <w:rFonts w:ascii="Trebuchet MS" w:hAnsi="Trebuchet MS"/>
          <w:b/>
          <w:color w:val="000000"/>
        </w:rPr>
        <w:t>Zadanie 3:</w:t>
      </w:r>
      <w:r w:rsidRPr="007C6FAF">
        <w:rPr>
          <w:rFonts w:ascii="Trebuchet MS" w:hAnsi="Trebuchet MS"/>
          <w:color w:val="000000"/>
        </w:rPr>
        <w:t xml:space="preserve"> </w:t>
      </w:r>
      <w:bookmarkStart w:id="0" w:name="_GoBack"/>
      <w:r w:rsidRPr="00027E67">
        <w:rPr>
          <w:rFonts w:ascii="Trebuchet MS" w:hAnsi="Trebuchet MS"/>
          <w:color w:val="000000"/>
        </w:rPr>
        <w:t>remont chodnika na Górze Krzyżowej w Czarnkowie</w:t>
      </w:r>
      <w:bookmarkEnd w:id="0"/>
      <w:r>
        <w:rPr>
          <w:rFonts w:ascii="Trebuchet MS" w:hAnsi="Trebuchet MS"/>
          <w:color w:val="000000"/>
        </w:rPr>
        <w:t>.</w:t>
      </w: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>Nazwa/y i kod/y Wspólnego Słownika Zamówień: (CPV):</w:t>
      </w:r>
    </w:p>
    <w:p w:rsidR="00297665" w:rsidRDefault="00297665" w:rsidP="00297665">
      <w:pPr>
        <w:jc w:val="both"/>
        <w:rPr>
          <w:rFonts w:ascii="Trebuchet MS" w:hAnsi="Trebuchet MS" w:cs="Arial"/>
        </w:rPr>
      </w:pPr>
      <w:r w:rsidRPr="00297665">
        <w:rPr>
          <w:rFonts w:ascii="Trebuchet MS" w:hAnsi="Trebuchet MS" w:cs="Arial"/>
        </w:rPr>
        <w:t>45233260-9</w:t>
      </w:r>
      <w:r w:rsidR="00DA6348">
        <w:rPr>
          <w:rFonts w:ascii="Trebuchet MS" w:hAnsi="Trebuchet MS" w:cs="Arial"/>
        </w:rPr>
        <w:t xml:space="preserve"> - </w:t>
      </w:r>
      <w:r w:rsidRPr="00297665">
        <w:rPr>
          <w:rFonts w:ascii="Trebuchet MS" w:hAnsi="Trebuchet MS" w:cs="Arial"/>
        </w:rPr>
        <w:t>Roboty budowlane w zakresie dróg pieszych</w:t>
      </w:r>
    </w:p>
    <w:p w:rsidR="00DA728A" w:rsidRPr="00DA728A" w:rsidRDefault="00DA728A" w:rsidP="00DA728A">
      <w:pPr>
        <w:jc w:val="both"/>
        <w:rPr>
          <w:rFonts w:ascii="Trebuchet MS" w:hAnsi="Trebuchet MS" w:cs="Arial"/>
        </w:rPr>
      </w:pPr>
      <w:r w:rsidRPr="00DA728A">
        <w:rPr>
          <w:rFonts w:ascii="Trebuchet MS" w:hAnsi="Trebuchet MS" w:cs="Arial"/>
        </w:rPr>
        <w:t>45111300-1 – Roboty rozbiórkowe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534BBE" w:rsidRPr="002A45CC" w:rsidRDefault="002C4CC1" w:rsidP="00C236E2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 xml:space="preserve">Szczegółowy opis </w:t>
      </w:r>
      <w:r w:rsidR="000B4D3E" w:rsidRPr="002A45CC">
        <w:rPr>
          <w:rFonts w:ascii="Trebuchet MS" w:hAnsi="Trebuchet MS" w:cs="Arial"/>
        </w:rPr>
        <w:t>zawierają:</w:t>
      </w:r>
    </w:p>
    <w:p w:rsidR="002C4CC1" w:rsidRPr="002A45CC" w:rsidRDefault="002C4CC1" w:rsidP="002C4CC1">
      <w:pPr>
        <w:jc w:val="both"/>
        <w:rPr>
          <w:rFonts w:ascii="Trebuchet MS" w:hAnsi="Trebuchet MS" w:cs="Arial"/>
        </w:rPr>
      </w:pPr>
      <w:r w:rsidRPr="002A45CC">
        <w:rPr>
          <w:rFonts w:ascii="Trebuchet MS" w:hAnsi="Trebuchet MS" w:cs="Arial"/>
        </w:rPr>
        <w:t>- przedmiary robót</w:t>
      </w:r>
      <w:r w:rsidRPr="002A45CC">
        <w:rPr>
          <w:rFonts w:ascii="Trebuchet MS" w:hAnsi="Trebuchet MS" w:cs="Arial"/>
          <w:b/>
        </w:rPr>
        <w:t xml:space="preserve">  - załącznik nr 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a</w:t>
      </w:r>
      <w:r w:rsidRPr="002A45CC">
        <w:rPr>
          <w:rFonts w:ascii="Trebuchet MS" w:hAnsi="Trebuchet MS" w:cs="Arial"/>
        </w:rPr>
        <w:t>.</w:t>
      </w:r>
    </w:p>
    <w:p w:rsidR="002C4CC1" w:rsidRDefault="002C4CC1" w:rsidP="002C4CC1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>- specyfikacja techniczna wykonania i odbioru robót budowlanych</w:t>
      </w:r>
      <w:r w:rsidRPr="002A45CC">
        <w:rPr>
          <w:rFonts w:ascii="Trebuchet MS" w:hAnsi="Trebuchet MS" w:cs="Arial"/>
          <w:b/>
        </w:rPr>
        <w:t xml:space="preserve">  - załącznik nr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b</w:t>
      </w:r>
    </w:p>
    <w:p w:rsidR="00DA6348" w:rsidRPr="00DA6348" w:rsidRDefault="00DA6348" w:rsidP="002C4CC1">
      <w:pPr>
        <w:jc w:val="both"/>
        <w:rPr>
          <w:rFonts w:ascii="Trebuchet MS" w:hAnsi="Trebuchet MS" w:cs="Arial"/>
          <w:b/>
        </w:rPr>
      </w:pPr>
      <w:r w:rsidRPr="00DA6348">
        <w:rPr>
          <w:rFonts w:ascii="Trebuchet MS" w:hAnsi="Trebuchet MS" w:cs="Arial"/>
        </w:rPr>
        <w:t xml:space="preserve">- dokumentacja techniczna – </w:t>
      </w:r>
      <w:r w:rsidRPr="00DA6348">
        <w:rPr>
          <w:rFonts w:ascii="Trebuchet MS" w:hAnsi="Trebuchet MS" w:cs="Arial"/>
          <w:b/>
        </w:rPr>
        <w:t>załącznik nr 4c</w:t>
      </w:r>
    </w:p>
    <w:p w:rsidR="001366DB" w:rsidRDefault="001366DB" w:rsidP="00534BBE">
      <w:pPr>
        <w:jc w:val="both"/>
        <w:rPr>
          <w:rFonts w:ascii="Trebuchet MS" w:hAnsi="Trebuchet MS" w:cs="Arial"/>
          <w:b/>
        </w:rPr>
      </w:pPr>
    </w:p>
    <w:p w:rsidR="00506B84" w:rsidRDefault="00EC2603" w:rsidP="00506B8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</w:t>
      </w:r>
      <w:r w:rsidR="00506B8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specyfikacją techniczną wykonania i odbioru robót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DA6348" w:rsidRPr="00DA6348">
        <w:rPr>
          <w:rFonts w:ascii="Trebuchet MS" w:hAnsi="Trebuchet MS" w:cs="Arial"/>
          <w:b/>
          <w:sz w:val="20"/>
        </w:rPr>
        <w:t>3</w:t>
      </w:r>
      <w:r w:rsidR="005B0C58" w:rsidRPr="00DA6348">
        <w:rPr>
          <w:rFonts w:ascii="Trebuchet MS" w:hAnsi="Trebuchet MS" w:cs="Arial"/>
          <w:b/>
          <w:sz w:val="20"/>
        </w:rPr>
        <w:t xml:space="preserve"> l</w:t>
      </w:r>
      <w:r w:rsidR="005B0C58" w:rsidRPr="00B20B63">
        <w:rPr>
          <w:rFonts w:ascii="Trebuchet MS" w:hAnsi="Trebuchet MS" w:cs="Arial"/>
          <w:b/>
          <w:sz w:val="20"/>
        </w:rPr>
        <w:t xml:space="preserve">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4958CE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8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4958CE" w:rsidP="00AF06A5">
      <w:pPr>
        <w:pStyle w:val="Tekstpodstawowy"/>
      </w:pPr>
      <w:r>
        <w:rPr>
          <w:rFonts w:ascii="Trebuchet MS" w:hAnsi="Trebuchet MS" w:cs="Arial"/>
          <w:sz w:val="20"/>
        </w:rPr>
        <w:t>9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86" w:rsidRDefault="002F3E86">
      <w:r>
        <w:separator/>
      </w:r>
    </w:p>
  </w:endnote>
  <w:endnote w:type="continuationSeparator" w:id="0">
    <w:p w:rsidR="002F3E86" w:rsidRDefault="002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86" w:rsidRDefault="002F3E86">
      <w:r>
        <w:separator/>
      </w:r>
    </w:p>
  </w:footnote>
  <w:footnote w:type="continuationSeparator" w:id="0">
    <w:p w:rsidR="002F3E86" w:rsidRDefault="002F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DA6348">
      <w:rPr>
        <w:rFonts w:ascii="Arial" w:hAnsi="Arial"/>
        <w:sz w:val="14"/>
        <w:szCs w:val="14"/>
      </w:rPr>
      <w:t>11</w:t>
    </w:r>
    <w:r w:rsidRPr="000B7FFC">
      <w:rPr>
        <w:rFonts w:ascii="Arial" w:hAnsi="Arial"/>
        <w:sz w:val="14"/>
        <w:szCs w:val="14"/>
      </w:rPr>
      <w:t>.201</w:t>
    </w:r>
    <w:r w:rsidR="00217108">
      <w:rPr>
        <w:rFonts w:ascii="Arial" w:hAnsi="Arial"/>
        <w:sz w:val="14"/>
        <w:szCs w:val="14"/>
      </w:rPr>
      <w:t>7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259C"/>
    <w:rsid w:val="00287130"/>
    <w:rsid w:val="00287AB6"/>
    <w:rsid w:val="00292EC5"/>
    <w:rsid w:val="00293B3F"/>
    <w:rsid w:val="00297665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3E86"/>
    <w:rsid w:val="002F648A"/>
    <w:rsid w:val="00301EC3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137"/>
    <w:rsid w:val="00370495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34DFA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7D49"/>
    <w:rsid w:val="00D104CA"/>
    <w:rsid w:val="00D21B24"/>
    <w:rsid w:val="00D21C91"/>
    <w:rsid w:val="00D21DA8"/>
    <w:rsid w:val="00D22DFA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90855"/>
    <w:rsid w:val="00D950E0"/>
    <w:rsid w:val="00DA17C4"/>
    <w:rsid w:val="00DA2A35"/>
    <w:rsid w:val="00DA2B3E"/>
    <w:rsid w:val="00DA6348"/>
    <w:rsid w:val="00DA728A"/>
    <w:rsid w:val="00DA729D"/>
    <w:rsid w:val="00DB478B"/>
    <w:rsid w:val="00DB7429"/>
    <w:rsid w:val="00DD2170"/>
    <w:rsid w:val="00DD2758"/>
    <w:rsid w:val="00DF21ED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8396F"/>
    <w:rsid w:val="00E83D45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7523-A3B9-4486-93EF-B61EB36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A49A93E</Template>
  <TotalTime>73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4</cp:revision>
  <cp:lastPrinted>2017-06-09T11:19:00Z</cp:lastPrinted>
  <dcterms:created xsi:type="dcterms:W3CDTF">2017-04-28T06:50:00Z</dcterms:created>
  <dcterms:modified xsi:type="dcterms:W3CDTF">2017-06-09T12:33:00Z</dcterms:modified>
</cp:coreProperties>
</file>