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A49CA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9635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9635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69635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28</w:t>
            </w:r>
            <w:bookmarkStart w:id="0" w:name="_GoBack"/>
            <w:bookmarkEnd w:id="0"/>
            <w:r>
              <w:rPr>
                <w:sz w:val="20"/>
              </w:rPr>
              <w:t xml:space="preserve"> listopada 2018 r.</w:t>
            </w:r>
          </w:p>
          <w:p w:rsidR="00A77B3E" w:rsidRDefault="0069635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96355">
            <w:pPr>
              <w:ind w:left="5669"/>
              <w:jc w:val="left"/>
              <w:rPr>
                <w:sz w:val="20"/>
              </w:rPr>
            </w:pPr>
          </w:p>
          <w:p w:rsidR="00A77B3E" w:rsidRDefault="0069635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96355"/>
    <w:p w:rsidR="00A77B3E" w:rsidRDefault="00696355">
      <w:pPr>
        <w:jc w:val="center"/>
        <w:rPr>
          <w:b/>
          <w:caps/>
        </w:rPr>
      </w:pPr>
      <w:r>
        <w:rPr>
          <w:b/>
          <w:caps/>
        </w:rPr>
        <w:t>Uchwała Nr II/15/2018</w:t>
      </w:r>
      <w:r>
        <w:rPr>
          <w:b/>
          <w:caps/>
        </w:rPr>
        <w:br/>
        <w:t>Rady Miasta Czarnków</w:t>
      </w:r>
    </w:p>
    <w:p w:rsidR="00A77B3E" w:rsidRDefault="00696355">
      <w:pPr>
        <w:spacing w:before="280" w:after="280"/>
        <w:jc w:val="center"/>
        <w:rPr>
          <w:b/>
          <w:caps/>
        </w:rPr>
      </w:pPr>
      <w:r>
        <w:t>z dnia 6 grudnia 2018 r.</w:t>
      </w:r>
    </w:p>
    <w:p w:rsidR="00A77B3E" w:rsidRDefault="00696355">
      <w:pPr>
        <w:keepNext/>
        <w:spacing w:after="480"/>
        <w:jc w:val="center"/>
      </w:pPr>
      <w:r>
        <w:rPr>
          <w:b/>
        </w:rPr>
        <w:t>w sprawie powołania Społecznej Komisji Mieszkaniowej, ustalenia przedmiotu jej działania</w:t>
      </w:r>
      <w:r>
        <w:rPr>
          <w:b/>
        </w:rPr>
        <w:br/>
        <w:t>oraz składu</w:t>
      </w:r>
      <w:r>
        <w:rPr>
          <w:b/>
        </w:rPr>
        <w:t xml:space="preserve"> osobowego</w:t>
      </w:r>
    </w:p>
    <w:p w:rsidR="00A77B3E" w:rsidRDefault="00696355">
      <w:pPr>
        <w:keepLines/>
        <w:spacing w:before="120" w:after="120"/>
        <w:ind w:firstLine="227"/>
      </w:pPr>
      <w:r>
        <w:t>Na podstawie art. 21 ust. 1 ustawy z dnia 8 marca 1990 r. o samorządzie gminnym (t.j. Dz. U. z 2018r. poz. 994, 1000, 1349, 1432) uchwala się, co następuje:</w:t>
      </w:r>
    </w:p>
    <w:p w:rsidR="00A77B3E" w:rsidRDefault="006963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Społeczną Komisję Mieszkaniową w składzie:</w:t>
      </w:r>
    </w:p>
    <w:p w:rsidR="00A77B3E" w:rsidRDefault="0069635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Tadeusz Mendyk</w:t>
      </w:r>
      <w:r>
        <w:rPr>
          <w:color w:val="000000"/>
          <w:u w:color="000000"/>
        </w:rPr>
        <w:t xml:space="preserve"> –</w:t>
      </w:r>
      <w:r>
        <w:rPr>
          <w:color w:val="000000"/>
          <w:u w:color="000000"/>
        </w:rPr>
        <w:t xml:space="preserve"> Pr</w:t>
      </w:r>
      <w:r>
        <w:rPr>
          <w:color w:val="000000"/>
          <w:u w:color="000000"/>
        </w:rPr>
        <w:t>zewodniczący komisji;</w:t>
      </w:r>
    </w:p>
    <w:p w:rsidR="00A77B3E" w:rsidRDefault="0069635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Magdalena Bonk, </w:t>
      </w:r>
    </w:p>
    <w:p w:rsidR="00A77B3E" w:rsidRDefault="00696355">
      <w:pPr>
        <w:spacing w:before="120" w:after="120"/>
        <w:ind w:left="340" w:hanging="227"/>
      </w:pPr>
      <w:r>
        <w:t xml:space="preserve">3) Joanna Dymek – Hellak, </w:t>
      </w:r>
    </w:p>
    <w:p w:rsidR="00696355" w:rsidRDefault="00696355">
      <w:pPr>
        <w:spacing w:before="120" w:after="120"/>
        <w:ind w:left="340" w:hanging="227"/>
        <w:rPr>
          <w:color w:val="000000"/>
          <w:u w:color="000000"/>
        </w:rPr>
      </w:pPr>
      <w:r>
        <w:t xml:space="preserve">4) Stanisław Michalski. </w:t>
      </w:r>
    </w:p>
    <w:p w:rsidR="00A77B3E" w:rsidRDefault="006963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Przedmiotem działania  Społecznej Komisji Mieszkaniowej jest:</w:t>
      </w:r>
    </w:p>
    <w:p w:rsidR="00A77B3E" w:rsidRDefault="0069635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weryfikacja wniosków o przydział lokalu z mieszkaniowego zasobu gminy pod kątem spełniania kryteriów dochodowych i warunków zamieszkania określonych w prawie miejscowym;</w:t>
      </w:r>
    </w:p>
    <w:p w:rsidR="00A77B3E" w:rsidRDefault="0069635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przydziału mieszkania i zawarcie umowy najmu lokalu z mieszkaniowego za</w:t>
      </w:r>
      <w:r>
        <w:rPr>
          <w:color w:val="000000"/>
          <w:u w:color="000000"/>
        </w:rPr>
        <w:t>sobu gminy.</w:t>
      </w:r>
    </w:p>
    <w:p w:rsidR="00A77B3E" w:rsidRDefault="0069635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6355">
      <w:r>
        <w:separator/>
      </w:r>
    </w:p>
  </w:endnote>
  <w:endnote w:type="continuationSeparator" w:id="0">
    <w:p w:rsidR="00000000" w:rsidRDefault="0069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A49C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A49CA" w:rsidRDefault="00696355">
          <w:pPr>
            <w:jc w:val="left"/>
            <w:rPr>
              <w:sz w:val="18"/>
            </w:rPr>
          </w:pPr>
          <w:r>
            <w:rPr>
              <w:sz w:val="18"/>
            </w:rPr>
            <w:t>Id: 30DAEDD7-D4D6-4A70-BEBB-0CF0D8190750.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A49CA" w:rsidRDefault="006963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A49CA" w:rsidRDefault="004A49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6355">
      <w:r>
        <w:separator/>
      </w:r>
    </w:p>
  </w:footnote>
  <w:footnote w:type="continuationSeparator" w:id="0">
    <w:p w:rsidR="00000000" w:rsidRDefault="0069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49CA"/>
    <w:rsid w:val="004A49CA"/>
    <w:rsid w:val="006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B42D6-2008-45CA-AA0E-A27F0AD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6A5A38A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Czarnków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II/15/2018 z dnia 6 grudnia 2018 r.</dc:title>
  <dc:subject>w sprawie powołania Społecznej Komisji Mieszkaniowej, ustalenia przedmiotu jej działania 
oraz składu osobowego</dc:subject>
  <dc:creator>lucyna_z</dc:creator>
  <cp:lastModifiedBy>Lucyna</cp:lastModifiedBy>
  <cp:revision>2</cp:revision>
  <dcterms:created xsi:type="dcterms:W3CDTF">2018-11-27T08:34:00Z</dcterms:created>
  <dcterms:modified xsi:type="dcterms:W3CDTF">2018-11-30T14:00:00Z</dcterms:modified>
  <cp:category>Akt prawny</cp:category>
</cp:coreProperties>
</file>